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160"/>
        <w:jc w:val="center"/>
        <w:rPr>
          <w:rFonts w:ascii="微软雅黑" w:hAnsi="微软雅黑" w:eastAsia="微软雅黑" w:cs="Times New Roman"/>
          <w:b/>
          <w:bCs/>
          <w:sz w:val="40"/>
          <w:szCs w:val="40"/>
        </w:rPr>
      </w:pPr>
      <w:r>
        <w:rPr>
          <w:rFonts w:ascii="Times New Roman" w:hAnsi="Times New Roman" w:eastAsia="微软雅黑" w:cs="Times New Roman"/>
          <w:b/>
          <w:bCs/>
          <w:sz w:val="40"/>
          <w:szCs w:val="40"/>
        </w:rPr>
        <w:t>2020～2021学</w:t>
      </w:r>
      <w:r>
        <w:rPr>
          <w:rFonts w:ascii="微软雅黑" w:hAnsi="微软雅黑" w:eastAsia="微软雅黑" w:cs="Times New Roman"/>
          <w:b/>
          <w:bCs/>
          <w:sz w:val="40"/>
          <w:szCs w:val="40"/>
        </w:rPr>
        <w:t>年</w:t>
      </w:r>
      <w:r>
        <w:rPr>
          <w:rFonts w:hint="eastAsia" w:ascii="微软雅黑" w:hAnsi="微软雅黑" w:eastAsia="微软雅黑" w:cs="Times New Roman"/>
          <w:b/>
          <w:bCs/>
          <w:sz w:val="40"/>
          <w:szCs w:val="40"/>
        </w:rPr>
        <w:t>度</w:t>
      </w:r>
      <w:r>
        <w:rPr>
          <w:rFonts w:ascii="微软雅黑" w:hAnsi="微软雅黑" w:eastAsia="微软雅黑" w:cs="Times New Roman"/>
          <w:b/>
          <w:bCs/>
          <w:sz w:val="40"/>
          <w:szCs w:val="40"/>
        </w:rPr>
        <w:t>试卷抽查清册</w:t>
      </w:r>
    </w:p>
    <w:p>
      <w:pPr>
        <w:spacing w:line="440" w:lineRule="exact"/>
        <w:ind w:right="160"/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01"/>
        <w:gridCol w:w="992"/>
        <w:gridCol w:w="1985"/>
        <w:gridCol w:w="1134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b/>
                <w:bCs/>
                <w:kern w:val="0"/>
                <w:sz w:val="22"/>
              </w:rPr>
              <w:t>学期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b/>
                <w:bCs/>
                <w:kern w:val="0"/>
                <w:sz w:val="22"/>
              </w:rPr>
              <w:t>课程名称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b/>
                <w:bCs/>
                <w:kern w:val="0"/>
                <w:sz w:val="22"/>
              </w:rPr>
              <w:t>任课教师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b/>
                <w:bCs/>
                <w:kern w:val="0"/>
                <w:sz w:val="22"/>
              </w:rPr>
              <w:t>班级编号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外国语学院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日语阅读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Ⅲ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丁晓伟</w:t>
            </w:r>
          </w:p>
        </w:tc>
        <w:tc>
          <w:tcPr>
            <w:tcW w:w="178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117111A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外国语学院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跨文化交际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庆学先</w:t>
            </w:r>
          </w:p>
        </w:tc>
        <w:tc>
          <w:tcPr>
            <w:tcW w:w="178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117011A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日汉笔译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王鹏飞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12018111A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美国文学史及作品选读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汤雨露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12018011A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大学英语（艺）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Ⅱ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韩卫红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12020024A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大学英语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Ⅱ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徐德培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12020023A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大学英语(艺)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潘明辉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12019131A/131B/131C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大学英语IV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施丽华</w:t>
            </w:r>
          </w:p>
        </w:tc>
        <w:tc>
          <w:tcPr>
            <w:tcW w:w="17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12019021A;12019021B;12019021E;12019021F;12019021G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大学英语写译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任莉</w:t>
            </w:r>
          </w:p>
        </w:tc>
        <w:tc>
          <w:tcPr>
            <w:tcW w:w="17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12019021A;12019021B;12019021E;12019021F;12019021G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大学英语听说II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陈樨</w:t>
            </w:r>
          </w:p>
        </w:tc>
        <w:tc>
          <w:tcPr>
            <w:tcW w:w="17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12019024A;12019024B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文学与新闻传播学院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电视节目导播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王建军</w:t>
            </w:r>
          </w:p>
        </w:tc>
        <w:tc>
          <w:tcPr>
            <w:tcW w:w="17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12019024A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文学与新闻传播学院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古代汉语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Ⅱ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李晓华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12019022D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文学与新闻传播学院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中国古代文学（上）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陈建华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12020022A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文学与新闻传播学院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马克思主义新闻观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毕春富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32017021A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文学与新闻传播学院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广播电视写作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覃嫦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12020024A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文学与新闻传播学院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现代汉语（下）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柏桦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12020023A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文学与新闻传播学院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中国古代文学（中）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顾玉文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12020022C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文学与新闻传播学院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新媒体导论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贺丽青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12020021A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19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法商学院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保险投资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方荣军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12018044A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法商学院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财务报告分析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张静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12018041A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法商学院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电子商务网站建设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阎浩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12018032A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法商学院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国际结算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袁明兰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32017181A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法商学院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Python网络应用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王欣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12018046A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24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法商学院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高级财务会计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彭远凤,代蕾,周平根,吴永贺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12018045A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法商学院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消费者行为学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刘圣兰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12019042A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26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法商学院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公司金融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冯小舟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12019182A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27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法商学院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物流系统的规划与设计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胡进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117043A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法商学院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保险公司财务会计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徐旭东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12019044A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法商学院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高级财务管理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王艳秋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12018041B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法商学院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网络营销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范继魏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12019032A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法商学院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国际商法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邬小丽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12018181A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法商学院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Basic Accounting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戴雪艳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12020045E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法商学院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保险学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张倩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12018182A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法商学院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胡林凤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12018043A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法商学院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商标法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孙蕾扬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12019031A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36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计算机科学与工程学院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微机接口与汇编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欧晓鸥</w:t>
            </w:r>
          </w:p>
        </w:tc>
        <w:tc>
          <w:tcPr>
            <w:tcW w:w="178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12018051A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37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计算机科学与工程学院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数据库原理与应用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黄慧</w:t>
            </w:r>
          </w:p>
        </w:tc>
        <w:tc>
          <w:tcPr>
            <w:tcW w:w="178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12019051A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38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计算机科学与工程学院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离散数学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陈彬</w:t>
            </w:r>
          </w:p>
        </w:tc>
        <w:tc>
          <w:tcPr>
            <w:tcW w:w="178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119052A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39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计算机科学与工程学院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操作系统原理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彭雅琴</w:t>
            </w:r>
          </w:p>
        </w:tc>
        <w:tc>
          <w:tcPr>
            <w:tcW w:w="178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12018051A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40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计算机科学与工程学院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网络通信编程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曹鹏飞</w:t>
            </w:r>
          </w:p>
        </w:tc>
        <w:tc>
          <w:tcPr>
            <w:tcW w:w="178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12018054A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计算机科学与工程学院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计算机网络基础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敖志刚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12018051A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计算机科学与工程学院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软件工程导论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陈康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12019055A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计算机科学与工程学院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操作系统原理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奚科芳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52020052A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计算机科学与工程学院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面向对象的分析与设计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王玉祥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12018053A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计算机科学与工程学院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数据库原理与应用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吕树红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12019054A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计算机科学与工程学院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数字逻辑电路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刘景夏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12020056A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47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建筑学院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园林生态学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万劲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118062A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48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建筑学院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外国建筑史纲要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焦自云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118061A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建筑学院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风景园林工程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朱敏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12018062A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建筑学院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中国建筑史纲要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郑林伟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12018061A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51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机械与电气工程学院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冲压工艺与模具设计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李芳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12018152A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52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机械与电气工程学院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发动机原理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顾宝兴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12018154A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53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机械与电气工程学院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自动控制原理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田小敏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12018071A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54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机械与电气工程学院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传感器与检测技术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吴馥云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12018072A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55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机械与电气工程学院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电路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杨正理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12019153A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56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机械与电气工程学院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机械制图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刘洋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12020152A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57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机械与电气工程学院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机电传动与控制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韩训梅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12018151A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58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机械与电气工程学院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楼宇智能化系统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孙书芳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12018073A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59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机械与电气工程学院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汽车电器与电子控制技术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赵国柱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12018154A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60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机械与电气工程学院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运动控制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熊田忠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12018072A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61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机械与电气工程学院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塑料成型工艺与模具设计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李集仁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12018152A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62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机械与电气工程学院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汽车理论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许兆棠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12018155A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机械与电气工程学院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电力工程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黄其新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12019071A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机械与电气工程学院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数字电子技术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庄卉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12019074A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65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机械与电气工程学院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机电一体化系统设计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吴金文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12018153A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机械与电气工程学院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机械制造工程学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吴文娟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12019151A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机械与电气工程学院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建筑设备自动化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王晓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12018073A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机械与电气工程学院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汽车检测与诊断技术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王冬良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12018154A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机械与电气工程学院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现场总线控制系统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吉顺平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32018072A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土木工程学院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工程合同管理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吴坚生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12018082B 32018082B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土木工程学院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建筑工程造价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白冬梅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12018082AB 32018082AB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土木工程学院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工程力学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Ⅱ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李涛、范琳梓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12019081A-F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73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土木工程学院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物业管理实务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朱新贵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12018082A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74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土木工程学院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安装工程造价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宋冰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12018083ABC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75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土木工程学院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土木工程施工(ABC)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李天福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12018081F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电子信息工程学院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光电子技术及其检测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杨亦文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12018091C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77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电子信息工程学院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电路分析基础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王光荣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12019091A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电子信息工程学院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通信原理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王琪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12018091B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电子信息工程学院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硬件描述语言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阮伟华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12018091D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电子信息工程学院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半导体物理基础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林健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12018091C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81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电子信息工程学院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信号与系统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康广荃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12019092A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82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电子信息工程学院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硬件描述语言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赵航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12018091A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83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电子信息工程学院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电磁场与天线技术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尹亚兰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12018095A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电子信息工程学院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模拟电子技术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蒋榴英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12019093A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85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电子信息工程学院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硬件描述语言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杨福猛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12018096A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86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电子信息工程学院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集成电路制造技术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沈克强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12018091D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87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文化产业与旅游管理学院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市场营销学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赖华强</w:t>
            </w:r>
          </w:p>
        </w:tc>
        <w:tc>
          <w:tcPr>
            <w:tcW w:w="178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119102A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88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文化产业与旅游管理学院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会展概论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陈双双</w:t>
            </w:r>
          </w:p>
        </w:tc>
        <w:tc>
          <w:tcPr>
            <w:tcW w:w="178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119102A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89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文化产业与旅游管理学院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旅游地理学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王兴山</w:t>
            </w:r>
          </w:p>
        </w:tc>
        <w:tc>
          <w:tcPr>
            <w:tcW w:w="178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119101A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90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文化产业与旅游管理学院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企业战略管理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台运红</w:t>
            </w:r>
          </w:p>
        </w:tc>
        <w:tc>
          <w:tcPr>
            <w:tcW w:w="178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118122A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91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文化产业与旅游管理学院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统计学原理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何萍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12019102A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92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文化产业与旅游管理学院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市场营销学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李荣丽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12018101B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93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文化产业与旅游管理学院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消费者行为学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谢畅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12018122A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94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艺术（演艺）学院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公共艺术概论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颜廷颂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12020137A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95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艺术（演艺）学院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数字媒体艺术概论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吴薇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12020136A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96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艺术（演艺）学院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艺术概论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王慧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12018141B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97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艺术（演艺）学院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动画概论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刘浩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12020132A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98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艺术（演艺）学院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中西方造型艺术史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徐畅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12020137A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99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艺术（演艺）学院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建筑设计史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颜廷颂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12020134C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马克思主义学院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马克思主义基本原理概论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白迪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12019022A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马克思主义学院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思想道德修养与法律基础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陈复仁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12020053B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马克思主义学院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中国近现代史纲要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沈爱军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12019102A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103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马克思主义学院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毛泽东思想和中国特色社会主义理论体系概论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王玉娟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12019011A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104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数理部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线性代数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陆生琪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12019041A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105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数理部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复变函数与积分变换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杜义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12019091A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106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数理部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大学物理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蒋建军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32018091A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107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数理部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高等数学二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袁锁军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42020042A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108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数理部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概率论与数理统计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陶耘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12019032A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109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数理部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高等数学一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郭树林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42020071A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110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数理部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高等数学二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Ⅱ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李宇尘</w:t>
            </w:r>
          </w:p>
        </w:tc>
        <w:tc>
          <w:tcPr>
            <w:tcW w:w="17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12020032A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111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数理部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高等数学三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2"/>
              </w:rPr>
              <w:t>陈小龙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单开班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112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数理部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高等数学一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Ⅱ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许永平</w:t>
            </w:r>
          </w:p>
        </w:tc>
        <w:tc>
          <w:tcPr>
            <w:tcW w:w="17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12020051A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113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创新创业学院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“创青春”大学生创业基础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娄可可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“创青春”大学生创业基础-0001混合式教学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114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学生发展与服务中心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20-21-1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军事理论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柴鹏飞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12019011F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115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学生发展与服务中心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20-21-2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军事理论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李龙辉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12019022A</w:t>
            </w:r>
          </w:p>
        </w:tc>
      </w:tr>
    </w:tbl>
    <w:p>
      <w:pPr>
        <w:spacing w:line="440" w:lineRule="exact"/>
        <w:ind w:right="160"/>
        <w:jc w:val="both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10</w:t>
    </w:r>
    <w:r>
      <w:rPr>
        <w:rStyle w:val="10"/>
      </w:rP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07"/>
    <w:rsid w:val="00015A5B"/>
    <w:rsid w:val="00106A28"/>
    <w:rsid w:val="00217918"/>
    <w:rsid w:val="00323AD4"/>
    <w:rsid w:val="00383670"/>
    <w:rsid w:val="003C757A"/>
    <w:rsid w:val="00443091"/>
    <w:rsid w:val="00446D49"/>
    <w:rsid w:val="004A021C"/>
    <w:rsid w:val="00500B4A"/>
    <w:rsid w:val="005A31EE"/>
    <w:rsid w:val="00620222"/>
    <w:rsid w:val="00647D07"/>
    <w:rsid w:val="007A6C78"/>
    <w:rsid w:val="00834F4F"/>
    <w:rsid w:val="0084266E"/>
    <w:rsid w:val="008C2B72"/>
    <w:rsid w:val="00945B1B"/>
    <w:rsid w:val="00A55382"/>
    <w:rsid w:val="00AE6300"/>
    <w:rsid w:val="00B90587"/>
    <w:rsid w:val="00C33B3F"/>
    <w:rsid w:val="00C34151"/>
    <w:rsid w:val="00CD0E92"/>
    <w:rsid w:val="00CF16A7"/>
    <w:rsid w:val="00DE3165"/>
    <w:rsid w:val="00E2443D"/>
    <w:rsid w:val="00E80A03"/>
    <w:rsid w:val="00E946AD"/>
    <w:rsid w:val="00F529DF"/>
    <w:rsid w:val="00F71C02"/>
    <w:rsid w:val="00FD7517"/>
    <w:rsid w:val="00FE2F46"/>
    <w:rsid w:val="10B5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character" w:styleId="10">
    <w:name w:val="page number"/>
    <w:basedOn w:val="9"/>
    <w:uiPriority w:val="0"/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9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字符"/>
    <w:basedOn w:val="9"/>
    <w:link w:val="3"/>
    <w:semiHidden/>
    <w:uiPriority w:val="99"/>
  </w:style>
  <w:style w:type="character" w:customStyle="1" w:styleId="15">
    <w:name w:val="批注文字 字符"/>
    <w:basedOn w:val="9"/>
    <w:link w:val="2"/>
    <w:semiHidden/>
    <w:uiPriority w:val="99"/>
  </w:style>
  <w:style w:type="character" w:customStyle="1" w:styleId="16">
    <w:name w:val="批注主题 字符"/>
    <w:basedOn w:val="15"/>
    <w:link w:val="7"/>
    <w:semiHidden/>
    <w:uiPriority w:val="99"/>
    <w:rPr>
      <w:b/>
      <w:bCs/>
    </w:rPr>
  </w:style>
  <w:style w:type="character" w:customStyle="1" w:styleId="17">
    <w:name w:val="批注框文本 字符"/>
    <w:basedOn w:val="9"/>
    <w:link w:val="4"/>
    <w:semiHidden/>
    <w:uiPriority w:val="99"/>
    <w:rPr>
      <w:sz w:val="18"/>
      <w:szCs w:val="18"/>
    </w:rPr>
  </w:style>
  <w:style w:type="paragraph" w:customStyle="1" w:styleId="18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font6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24170C-ACB2-4B86-B0C8-B9B3B5D3CF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906</Words>
  <Characters>5170</Characters>
  <Lines>43</Lines>
  <Paragraphs>12</Paragraphs>
  <TotalTime>302</TotalTime>
  <ScaleCrop>false</ScaleCrop>
  <LinksUpToDate>false</LinksUpToDate>
  <CharactersWithSpaces>6064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2021-12-03T01:27:00Z</dcterms:created>
  <dc:creator>陆美</dc:creator>
  <cp:lastModifiedBy>luckydogl</cp:lastModifiedBy>
  <cp:lastPrinted>2021-12-03T07:11:00Z</cp:lastPrinted>
  <dcterms:modified xsi:type="dcterms:W3CDTF">2021-12-03T08:00:17Z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6F5B31F1B7F6415BA871143D720E8DC8</vt:lpwstr>
  </property>
</Properties>
</file>